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F1" w:rsidRPr="00E0432B" w:rsidRDefault="00F36FF1" w:rsidP="00F36FF1">
      <w:pPr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t>HATHERSAGE MEMORIAL HALL</w:t>
      </w:r>
    </w:p>
    <w:p w:rsidR="00F36FF1" w:rsidRPr="00E0432B" w:rsidRDefault="00F36FF1" w:rsidP="00F36FF1">
      <w:pPr>
        <w:jc w:val="center"/>
        <w:rPr>
          <w:rFonts w:ascii="Calibri" w:hAnsi="Calibri" w:cs="Arial"/>
        </w:rPr>
      </w:pPr>
    </w:p>
    <w:p w:rsidR="00F36FF1" w:rsidRPr="00E0432B" w:rsidRDefault="00F36FF1" w:rsidP="00F36FF1">
      <w:pPr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t>Minutes of the Committee Meeting held Monday</w:t>
      </w:r>
      <w:r w:rsidR="00FD0B02">
        <w:rPr>
          <w:rFonts w:ascii="Calibri" w:hAnsi="Calibri" w:cs="Arial"/>
        </w:rPr>
        <w:t xml:space="preserve"> July 1st</w:t>
      </w:r>
      <w:r>
        <w:rPr>
          <w:rFonts w:ascii="Calibri" w:hAnsi="Calibri" w:cs="Arial"/>
        </w:rPr>
        <w:t>, 2013</w:t>
      </w:r>
    </w:p>
    <w:p w:rsidR="00F36FF1" w:rsidRPr="00E0432B" w:rsidRDefault="00F36FF1" w:rsidP="00F36FF1">
      <w:pPr>
        <w:jc w:val="center"/>
        <w:rPr>
          <w:rFonts w:ascii="Calibri" w:hAnsi="Calibri" w:cs="Arial"/>
        </w:rPr>
      </w:pPr>
      <w:proofErr w:type="gramStart"/>
      <w:r w:rsidRPr="00E0432B">
        <w:rPr>
          <w:rFonts w:ascii="Calibri" w:hAnsi="Calibri" w:cs="Arial"/>
        </w:rPr>
        <w:t>held</w:t>
      </w:r>
      <w:proofErr w:type="gramEnd"/>
      <w:r w:rsidRPr="00E0432B">
        <w:rPr>
          <w:rFonts w:ascii="Calibri" w:hAnsi="Calibri" w:cs="Arial"/>
        </w:rPr>
        <w:t xml:space="preserve"> in the</w:t>
      </w:r>
      <w:r>
        <w:rPr>
          <w:rFonts w:ascii="Calibri" w:hAnsi="Calibri" w:cs="Arial"/>
        </w:rPr>
        <w:t xml:space="preserve"> Main Hall</w:t>
      </w:r>
      <w:r w:rsidRPr="00E0432B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after the AGM, </w:t>
      </w:r>
      <w:r w:rsidRPr="00E0432B">
        <w:rPr>
          <w:rFonts w:ascii="Calibri" w:hAnsi="Calibri" w:cs="Arial"/>
        </w:rPr>
        <w:t>at the Memorial Hall at 7.30 p.m.</w:t>
      </w:r>
    </w:p>
    <w:p w:rsidR="00F36FF1" w:rsidRPr="00E0432B" w:rsidRDefault="00F36FF1" w:rsidP="00F36FF1">
      <w:pPr>
        <w:jc w:val="center"/>
        <w:rPr>
          <w:rFonts w:ascii="Calibri" w:hAnsi="Calibri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851"/>
        <w:gridCol w:w="2977"/>
      </w:tblGrid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1.</w:t>
            </w:r>
          </w:p>
        </w:tc>
        <w:tc>
          <w:tcPr>
            <w:tcW w:w="5851" w:type="dxa"/>
          </w:tcPr>
          <w:p w:rsidR="00DC5E24" w:rsidRPr="00DC5E24" w:rsidRDefault="00DC5E24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Chairman began the meeting announcing the resignations of Jean </w:t>
            </w:r>
            <w:proofErr w:type="spellStart"/>
            <w:r>
              <w:rPr>
                <w:rFonts w:ascii="Calibri" w:hAnsi="Calibri" w:cs="Arial"/>
              </w:rPr>
              <w:t>Hodgkinson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Outseats</w:t>
            </w:r>
            <w:proofErr w:type="spellEnd"/>
            <w:r>
              <w:rPr>
                <w:rFonts w:ascii="Calibri" w:hAnsi="Calibri" w:cs="Arial"/>
              </w:rPr>
              <w:t xml:space="preserve"> Parish Council) and Christ </w:t>
            </w:r>
            <w:proofErr w:type="spellStart"/>
            <w:r>
              <w:rPr>
                <w:rFonts w:ascii="Calibri" w:hAnsi="Calibri" w:cs="Arial"/>
              </w:rPr>
              <w:t>Cartledge</w:t>
            </w:r>
            <w:proofErr w:type="spellEnd"/>
            <w:r>
              <w:rPr>
                <w:rFonts w:ascii="Calibri" w:hAnsi="Calibri" w:cs="Arial"/>
              </w:rPr>
              <w:t xml:space="preserve"> (Hathersage Parish Council). The Chairman had written to both thanking them for their contributions to the Committee.</w:t>
            </w:r>
          </w:p>
          <w:p w:rsidR="00F36FF1" w:rsidRDefault="00F36FF1" w:rsidP="003F6022">
            <w:pPr>
              <w:rPr>
                <w:rFonts w:asciiTheme="minorHAnsi" w:hAnsiTheme="minorHAnsi" w:cs="Arial"/>
              </w:rPr>
            </w:pPr>
            <w:r w:rsidRPr="00E0432B">
              <w:rPr>
                <w:rFonts w:ascii="Calibri" w:hAnsi="Calibri" w:cs="Arial"/>
                <w:b/>
              </w:rPr>
              <w:t>Present: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F36FF1" w:rsidRPr="00E0432B" w:rsidRDefault="00F36FF1" w:rsidP="004A381E">
            <w:pPr>
              <w:rPr>
                <w:rFonts w:ascii="Calibri" w:hAnsi="Calibri" w:cs="Arial"/>
              </w:rPr>
            </w:pPr>
            <w:r w:rsidRPr="009A0169">
              <w:rPr>
                <w:rFonts w:asciiTheme="minorHAnsi" w:hAnsiTheme="minorHAnsi" w:cs="Arial"/>
              </w:rPr>
              <w:t xml:space="preserve">Present: Bob Musgrave, </w:t>
            </w:r>
            <w:r>
              <w:rPr>
                <w:rFonts w:asciiTheme="minorHAnsi" w:hAnsiTheme="minorHAnsi" w:cs="Arial"/>
              </w:rPr>
              <w:t>(Chairman)</w:t>
            </w:r>
            <w:proofErr w:type="gramStart"/>
            <w:r>
              <w:rPr>
                <w:rFonts w:asciiTheme="minorHAnsi" w:hAnsiTheme="minorHAnsi" w:cs="Arial"/>
              </w:rPr>
              <w:t xml:space="preserve">,  </w:t>
            </w:r>
            <w:r w:rsidRPr="009A0169">
              <w:rPr>
                <w:rFonts w:asciiTheme="minorHAnsi" w:hAnsiTheme="minorHAnsi" w:cs="Arial"/>
              </w:rPr>
              <w:t>Anne</w:t>
            </w:r>
            <w:proofErr w:type="gramEnd"/>
            <w:r w:rsidRPr="009A0169">
              <w:rPr>
                <w:rFonts w:asciiTheme="minorHAnsi" w:hAnsiTheme="minorHAnsi" w:cs="Arial"/>
              </w:rPr>
              <w:t xml:space="preserve"> Mainwaring (Secretary), Graham Markham (Treasurer</w:t>
            </w:r>
            <w:r>
              <w:rPr>
                <w:rFonts w:asciiTheme="minorHAnsi" w:hAnsiTheme="minorHAnsi" w:cs="Arial"/>
              </w:rPr>
              <w:t>,</w:t>
            </w:r>
            <w:r w:rsidR="004A381E">
              <w:rPr>
                <w:rFonts w:asciiTheme="minorHAnsi" w:hAnsiTheme="minorHAnsi" w:cs="Arial"/>
              </w:rPr>
              <w:t xml:space="preserve"> John Brunskill, </w:t>
            </w:r>
            <w:r>
              <w:rPr>
                <w:rFonts w:asciiTheme="minorHAnsi" w:hAnsiTheme="minorHAnsi" w:cs="Arial"/>
              </w:rPr>
              <w:t xml:space="preserve"> Amy Thacker, </w:t>
            </w:r>
            <w:r w:rsidRPr="009A0169">
              <w:rPr>
                <w:rFonts w:asciiTheme="minorHAnsi" w:hAnsiTheme="minorHAnsi" w:cs="Arial"/>
              </w:rPr>
              <w:t>and Brian Wilson</w:t>
            </w:r>
            <w:r>
              <w:rPr>
                <w:rFonts w:asciiTheme="minorHAnsi" w:hAnsiTheme="minorHAnsi" w:cs="Arial"/>
              </w:rPr>
              <w:t>.</w:t>
            </w:r>
            <w:r w:rsidR="004A381E">
              <w:rPr>
                <w:rFonts w:asciiTheme="minorHAnsi" w:hAnsiTheme="minorHAnsi" w:cs="Arial"/>
              </w:rPr>
              <w:t xml:space="preserve"> The Chairman welcomed Bridget Han</w:t>
            </w:r>
            <w:r>
              <w:rPr>
                <w:rFonts w:asciiTheme="minorHAnsi" w:hAnsiTheme="minorHAnsi" w:cs="Arial"/>
              </w:rPr>
              <w:t xml:space="preserve">ley </w:t>
            </w:r>
            <w:r w:rsidR="004A381E">
              <w:rPr>
                <w:rFonts w:asciiTheme="minorHAnsi" w:hAnsiTheme="minorHAnsi" w:cs="Arial"/>
              </w:rPr>
              <w:t>as a permanent member representing Hathersage Parish Council, and Jane Marsden representing David Palmer</w:t>
            </w:r>
            <w:r w:rsidR="00DC5E24">
              <w:rPr>
                <w:rFonts w:asciiTheme="minorHAnsi" w:hAnsiTheme="minorHAnsi" w:cs="Arial"/>
              </w:rPr>
              <w:t xml:space="preserve">, who would represent </w:t>
            </w:r>
            <w:proofErr w:type="spellStart"/>
            <w:r w:rsidR="00DC5E24">
              <w:rPr>
                <w:rFonts w:asciiTheme="minorHAnsi" w:hAnsiTheme="minorHAnsi" w:cs="Arial"/>
              </w:rPr>
              <w:t>Outseats</w:t>
            </w:r>
            <w:proofErr w:type="spellEnd"/>
            <w:r w:rsidR="00DC5E24">
              <w:rPr>
                <w:rFonts w:asciiTheme="minorHAnsi" w:hAnsiTheme="minorHAnsi" w:cs="Arial"/>
              </w:rPr>
              <w:t xml:space="preserve"> Parish Council in the future.</w:t>
            </w:r>
          </w:p>
        </w:tc>
        <w:tc>
          <w:tcPr>
            <w:tcW w:w="2977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2.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Theme="minorHAnsi" w:hAnsiTheme="minorHAnsi" w:cs="Arial"/>
                <w:iCs/>
              </w:rPr>
            </w:pPr>
            <w:r w:rsidRPr="00E0432B">
              <w:rPr>
                <w:rFonts w:ascii="Calibri" w:hAnsi="Calibri"/>
                <w:b/>
              </w:rPr>
              <w:t xml:space="preserve">Apologies for absence:  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iCs/>
              </w:rPr>
              <w:t>Apologies were received from</w:t>
            </w:r>
          </w:p>
          <w:p w:rsidR="00F36FF1" w:rsidRPr="00E0432B" w:rsidRDefault="00F36FF1" w:rsidP="004A381E">
            <w:pPr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iCs/>
              </w:rPr>
              <w:t xml:space="preserve"> </w:t>
            </w:r>
            <w:r w:rsidR="004A381E">
              <w:rPr>
                <w:rFonts w:asciiTheme="minorHAnsi" w:hAnsiTheme="minorHAnsi" w:cs="Arial"/>
                <w:iCs/>
              </w:rPr>
              <w:t xml:space="preserve">Simon and Hilary Bull, </w:t>
            </w:r>
            <w:r w:rsidR="004A381E" w:rsidRPr="009A0169">
              <w:rPr>
                <w:rFonts w:asciiTheme="minorHAnsi" w:hAnsiTheme="minorHAnsi" w:cs="Arial"/>
              </w:rPr>
              <w:t xml:space="preserve"> Zac Nicholson, </w:t>
            </w:r>
            <w:r w:rsidR="00DC5E24">
              <w:rPr>
                <w:rFonts w:asciiTheme="minorHAnsi" w:hAnsiTheme="minorHAnsi" w:cs="Arial"/>
              </w:rPr>
              <w:t xml:space="preserve">David Palmer, </w:t>
            </w:r>
            <w:r w:rsidR="004A381E">
              <w:rPr>
                <w:rFonts w:asciiTheme="minorHAnsi" w:hAnsiTheme="minorHAnsi" w:cs="Arial"/>
              </w:rPr>
              <w:t xml:space="preserve">Tim </w:t>
            </w:r>
            <w:proofErr w:type="spellStart"/>
            <w:r w:rsidR="004A381E">
              <w:rPr>
                <w:rFonts w:asciiTheme="minorHAnsi" w:hAnsiTheme="minorHAnsi" w:cs="Arial"/>
              </w:rPr>
              <w:t>Pritt</w:t>
            </w:r>
            <w:proofErr w:type="spellEnd"/>
            <w:r w:rsidR="004A381E">
              <w:rPr>
                <w:rFonts w:asciiTheme="minorHAnsi" w:hAnsiTheme="minorHAnsi" w:cs="Arial"/>
              </w:rPr>
              <w:t xml:space="preserve">, </w:t>
            </w:r>
            <w:r w:rsidR="004A381E" w:rsidRPr="009A0169">
              <w:rPr>
                <w:rFonts w:asciiTheme="minorHAnsi" w:hAnsiTheme="minorHAnsi" w:cs="Arial"/>
              </w:rPr>
              <w:t>Andrew Simpson</w:t>
            </w:r>
          </w:p>
        </w:tc>
        <w:tc>
          <w:tcPr>
            <w:tcW w:w="2977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3.</w:t>
            </w:r>
          </w:p>
        </w:tc>
        <w:tc>
          <w:tcPr>
            <w:tcW w:w="5851" w:type="dxa"/>
          </w:tcPr>
          <w:p w:rsidR="00F36FF1" w:rsidRPr="00BA1A85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  <w:b/>
              </w:rPr>
              <w:t>The Minutes of the last meeting</w:t>
            </w:r>
            <w:r w:rsidRPr="00E0432B">
              <w:rPr>
                <w:rFonts w:ascii="Calibri" w:hAnsi="Calibri" w:cs="Arial"/>
              </w:rPr>
              <w:t>, (</w:t>
            </w:r>
            <w:r w:rsidR="007C5635">
              <w:rPr>
                <w:rFonts w:ascii="Calibri" w:hAnsi="Calibri" w:cs="Arial"/>
              </w:rPr>
              <w:t>May 13 2013</w:t>
            </w:r>
            <w:r w:rsidRPr="00E0432B">
              <w:rPr>
                <w:rFonts w:ascii="Calibri" w:hAnsi="Calibri" w:cs="Arial"/>
              </w:rPr>
              <w:t>) had been circulated and were accepted as a true record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2977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4.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="Calibri" w:hAnsi="Calibri" w:cs="Arial"/>
                <w:b/>
              </w:rPr>
            </w:pPr>
            <w:r w:rsidRPr="00E0432B">
              <w:rPr>
                <w:rFonts w:ascii="Calibri" w:hAnsi="Calibri" w:cs="Arial"/>
                <w:b/>
              </w:rPr>
              <w:t>Matters Arising:</w:t>
            </w:r>
          </w:p>
          <w:p w:rsidR="00F36FF1" w:rsidRPr="00E0432B" w:rsidRDefault="007C5635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response had been received from the insurers re the CH boiler, otherwise t</w:t>
            </w:r>
            <w:r w:rsidR="00F36FF1">
              <w:rPr>
                <w:rFonts w:ascii="Calibri" w:hAnsi="Calibri" w:cs="Arial"/>
              </w:rPr>
              <w:t>here were no Matters Arising, where not referred to later in the Agenda.</w:t>
            </w:r>
          </w:p>
        </w:tc>
        <w:tc>
          <w:tcPr>
            <w:tcW w:w="2977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5.</w:t>
            </w:r>
          </w:p>
        </w:tc>
        <w:tc>
          <w:tcPr>
            <w:tcW w:w="5851" w:type="dxa"/>
          </w:tcPr>
          <w:p w:rsidR="00F36FF1" w:rsidRPr="005E3E7A" w:rsidRDefault="00F36FF1" w:rsidP="003F6022">
            <w:pPr>
              <w:rPr>
                <w:rFonts w:ascii="Calibri" w:hAnsi="Calibri" w:cs="Arial"/>
                <w:b/>
                <w:u w:val="single"/>
              </w:rPr>
            </w:pPr>
            <w:r w:rsidRPr="005E3E7A">
              <w:rPr>
                <w:rFonts w:ascii="Calibri" w:hAnsi="Calibri" w:cs="Arial"/>
                <w:b/>
                <w:u w:val="single"/>
              </w:rPr>
              <w:t>Maintenance – Brian reported on the following:</w:t>
            </w:r>
          </w:p>
          <w:p w:rsidR="00F36FF1" w:rsidRPr="005E3E7A" w:rsidRDefault="00F36FF1" w:rsidP="003F6022">
            <w:pPr>
              <w:rPr>
                <w:rFonts w:ascii="Calibri" w:hAnsi="Calibri" w:cs="Arial"/>
                <w:b/>
              </w:rPr>
            </w:pPr>
            <w:r w:rsidRPr="005E3E7A">
              <w:rPr>
                <w:rFonts w:ascii="Calibri" w:hAnsi="Calibri" w:cs="Arial"/>
                <w:b/>
              </w:rPr>
              <w:t>Corner of the Hall – Pointing</w:t>
            </w:r>
          </w:p>
          <w:p w:rsidR="00F36FF1" w:rsidRPr="005E3E7A" w:rsidRDefault="00F36FF1" w:rsidP="003F602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 xml:space="preserve">Work still </w:t>
            </w:r>
            <w:proofErr w:type="gramStart"/>
            <w:r w:rsidRPr="005E3E7A">
              <w:rPr>
                <w:rFonts w:ascii="Calibri" w:hAnsi="Calibri" w:cs="Arial"/>
              </w:rPr>
              <w:t>awaited</w:t>
            </w:r>
            <w:proofErr w:type="gramEnd"/>
            <w:r w:rsidRPr="005E3E7A">
              <w:rPr>
                <w:rFonts w:ascii="Calibri" w:hAnsi="Calibri" w:cs="Arial"/>
              </w:rPr>
              <w:t>.</w:t>
            </w:r>
          </w:p>
          <w:p w:rsidR="00F36FF1" w:rsidRPr="005E3E7A" w:rsidRDefault="00F36FF1" w:rsidP="003F6022">
            <w:pPr>
              <w:rPr>
                <w:rFonts w:ascii="Calibri" w:hAnsi="Calibri" w:cs="Arial"/>
                <w:b/>
              </w:rPr>
            </w:pPr>
            <w:r w:rsidRPr="005E3E7A">
              <w:rPr>
                <w:rFonts w:ascii="Calibri" w:hAnsi="Calibri" w:cs="Arial"/>
                <w:b/>
              </w:rPr>
              <w:t>Fire Door to car park</w:t>
            </w:r>
          </w:p>
          <w:p w:rsidR="00F36FF1" w:rsidRDefault="00F36FF1" w:rsidP="003F602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>Completion awaited</w:t>
            </w:r>
          </w:p>
          <w:p w:rsidR="008B5494" w:rsidRPr="008B5494" w:rsidRDefault="008B5494" w:rsidP="003F6022">
            <w:pPr>
              <w:rPr>
                <w:rFonts w:ascii="Calibri" w:hAnsi="Calibri" w:cs="Arial"/>
                <w:b/>
              </w:rPr>
            </w:pPr>
            <w:r w:rsidRPr="008B5494">
              <w:rPr>
                <w:rFonts w:ascii="Calibri" w:hAnsi="Calibri" w:cs="Arial"/>
                <w:b/>
              </w:rPr>
              <w:t>Emergency lighting</w:t>
            </w:r>
          </w:p>
          <w:p w:rsidR="008B5494" w:rsidRPr="005E3E7A" w:rsidRDefault="008B5494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Exit light near Fire Doors; outside light. Work completed.</w:t>
            </w:r>
          </w:p>
          <w:p w:rsidR="00F36FF1" w:rsidRPr="005E3E7A" w:rsidRDefault="00F36FF1" w:rsidP="003F6022">
            <w:pPr>
              <w:rPr>
                <w:rFonts w:ascii="Calibri" w:hAnsi="Calibri" w:cs="Arial"/>
                <w:b/>
              </w:rPr>
            </w:pPr>
            <w:r w:rsidRPr="005E3E7A">
              <w:rPr>
                <w:rFonts w:ascii="Calibri" w:hAnsi="Calibri" w:cs="Arial"/>
                <w:b/>
              </w:rPr>
              <w:t>Memorial Stone</w:t>
            </w:r>
          </w:p>
          <w:p w:rsidR="00F36FF1" w:rsidRDefault="00F36FF1" w:rsidP="003F602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 xml:space="preserve">Brian and Bob </w:t>
            </w:r>
            <w:r w:rsidR="005E3E7A" w:rsidRPr="005E3E7A">
              <w:rPr>
                <w:rFonts w:ascii="Calibri" w:hAnsi="Calibri" w:cs="Arial"/>
              </w:rPr>
              <w:t>had cleaned the stone, which had resulted in the redness of the stone, appearing more noticeable. They would have a second try, but the Committee felt that a professional renovation/replacement would be the better option, when finance permits.</w:t>
            </w:r>
          </w:p>
          <w:p w:rsidR="005E3E7A" w:rsidRDefault="005E3E7A" w:rsidP="003F6022">
            <w:pPr>
              <w:rPr>
                <w:rFonts w:ascii="Calibri" w:hAnsi="Calibri" w:cs="Arial"/>
                <w:b/>
              </w:rPr>
            </w:pPr>
            <w:r w:rsidRPr="005E3E7A">
              <w:rPr>
                <w:rFonts w:ascii="Calibri" w:hAnsi="Calibri" w:cs="Arial"/>
                <w:b/>
              </w:rPr>
              <w:t>Cutting down ivy and brambles</w:t>
            </w:r>
          </w:p>
          <w:p w:rsidR="005E3E7A" w:rsidRDefault="005E3E7A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growth at the back of the Hall was considerable, Brian and Bob to cut back.</w:t>
            </w:r>
          </w:p>
          <w:p w:rsidR="00846F98" w:rsidRDefault="00846F98" w:rsidP="003F602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Risk Assessment</w:t>
            </w:r>
          </w:p>
          <w:p w:rsidR="003B7A23" w:rsidRDefault="004D6188" w:rsidP="003B7A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This had been carried out by Bob and Brian.</w:t>
            </w:r>
            <w:r w:rsidR="003B7A23">
              <w:rPr>
                <w:rFonts w:ascii="Calibri" w:hAnsi="Calibri" w:cs="Arial"/>
              </w:rPr>
              <w:t xml:space="preserve"> </w:t>
            </w:r>
          </w:p>
          <w:p w:rsidR="003B7A23" w:rsidRDefault="003B7A23" w:rsidP="003B7A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hazards had been reported.</w:t>
            </w:r>
          </w:p>
          <w:p w:rsidR="003B7A23" w:rsidRDefault="003B7A23" w:rsidP="003F6022">
            <w:pPr>
              <w:rPr>
                <w:rFonts w:ascii="Calibri" w:hAnsi="Calibri" w:cs="Arial"/>
                <w:b/>
              </w:rPr>
            </w:pPr>
            <w:r w:rsidRPr="003B7A23">
              <w:rPr>
                <w:rFonts w:ascii="Calibri" w:hAnsi="Calibri" w:cs="Arial"/>
                <w:b/>
              </w:rPr>
              <w:t>Castors for Piano</w:t>
            </w:r>
          </w:p>
          <w:p w:rsidR="003B7A23" w:rsidRDefault="003B7A23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Anne to remind the choir to have these replaced.</w:t>
            </w:r>
          </w:p>
          <w:p w:rsidR="003B7A23" w:rsidRPr="003B7A23" w:rsidRDefault="003B7A23" w:rsidP="003F6022">
            <w:pPr>
              <w:rPr>
                <w:rFonts w:ascii="Calibri" w:hAnsi="Calibri" w:cs="Arial"/>
                <w:b/>
              </w:rPr>
            </w:pPr>
            <w:r w:rsidRPr="003B7A23">
              <w:rPr>
                <w:rFonts w:ascii="Calibri" w:hAnsi="Calibri" w:cs="Arial"/>
                <w:b/>
              </w:rPr>
              <w:t>Possible Funding</w:t>
            </w:r>
          </w:p>
          <w:p w:rsidR="00230863" w:rsidRDefault="00230863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Discussion took place re the funding the large maintenance jobs i.e. the internal painting of the Hall.</w:t>
            </w:r>
          </w:p>
          <w:p w:rsidR="00F36FF1" w:rsidRPr="005E3E7A" w:rsidRDefault="00230863" w:rsidP="003B7A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Chairman asked Bridget and Jane,</w:t>
            </w:r>
            <w:r w:rsidR="00680A58">
              <w:rPr>
                <w:rFonts w:ascii="Calibri" w:hAnsi="Calibri" w:cs="Arial"/>
              </w:rPr>
              <w:t xml:space="preserve"> if it was possible to </w:t>
            </w:r>
            <w:r w:rsidR="00680A58">
              <w:rPr>
                <w:rFonts w:ascii="Calibri" w:hAnsi="Calibri" w:cs="Arial"/>
              </w:rPr>
              <w:lastRenderedPageBreak/>
              <w:t>requests</w:t>
            </w:r>
            <w:r>
              <w:rPr>
                <w:rFonts w:ascii="Calibri" w:hAnsi="Calibri" w:cs="Arial"/>
              </w:rPr>
              <w:t xml:space="preserve"> funds towards this project, as the Hall was the property of Hathersage Parish Council, and it was in everyone’s interests to keep the Hall in good condition. The Chairman re-iterated that the hiring rates were kept low to accommodate all village activities. Bridget suggested that the Secretary write to the </w:t>
            </w:r>
            <w:proofErr w:type="spellStart"/>
            <w:r>
              <w:rPr>
                <w:rFonts w:ascii="Calibri" w:hAnsi="Calibri" w:cs="Arial"/>
              </w:rPr>
              <w:t>Jumblies</w:t>
            </w:r>
            <w:proofErr w:type="spellEnd"/>
            <w:r>
              <w:rPr>
                <w:rFonts w:ascii="Calibri" w:hAnsi="Calibri" w:cs="Arial"/>
              </w:rPr>
              <w:t xml:space="preserve"> and the Gala Committee for any donations</w:t>
            </w:r>
            <w:r w:rsidR="00680A58">
              <w:rPr>
                <w:rFonts w:ascii="Calibri" w:hAnsi="Calibri" w:cs="Arial"/>
              </w:rPr>
              <w:t>.</w:t>
            </w:r>
            <w:r w:rsidR="00D8011A">
              <w:rPr>
                <w:rFonts w:ascii="Calibri" w:hAnsi="Calibri" w:cs="Arial"/>
              </w:rPr>
              <w:t xml:space="preserve">  Bridget/Jane to find out how we officially apply to the Parish Councils.</w:t>
            </w:r>
          </w:p>
        </w:tc>
        <w:tc>
          <w:tcPr>
            <w:tcW w:w="2977" w:type="dxa"/>
          </w:tcPr>
          <w:p w:rsidR="00F36FF1" w:rsidRPr="005E3E7A" w:rsidRDefault="00F36FF1" w:rsidP="003F6022">
            <w:pPr>
              <w:rPr>
                <w:rFonts w:ascii="Calibri" w:hAnsi="Calibri" w:cs="Arial"/>
              </w:rPr>
            </w:pPr>
          </w:p>
          <w:p w:rsidR="00F36FF1" w:rsidRPr="005E3E7A" w:rsidRDefault="00F36FF1" w:rsidP="003F6022">
            <w:pPr>
              <w:rPr>
                <w:rFonts w:ascii="Calibri" w:hAnsi="Calibri" w:cs="Arial"/>
              </w:rPr>
            </w:pPr>
          </w:p>
          <w:p w:rsidR="005E3E7A" w:rsidRPr="005E3E7A" w:rsidRDefault="005E3E7A" w:rsidP="003F602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>B.WILSON</w:t>
            </w:r>
          </w:p>
          <w:p w:rsidR="00F36FF1" w:rsidRPr="005E3E7A" w:rsidRDefault="00F36FF1" w:rsidP="003F6022">
            <w:pPr>
              <w:rPr>
                <w:rFonts w:ascii="Calibri" w:hAnsi="Calibri" w:cs="Arial"/>
              </w:rPr>
            </w:pPr>
          </w:p>
          <w:p w:rsidR="00F36FF1" w:rsidRPr="005E3E7A" w:rsidRDefault="00F36FF1" w:rsidP="003F602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>B.WILSON</w:t>
            </w:r>
          </w:p>
          <w:p w:rsidR="00F36FF1" w:rsidRPr="005E3E7A" w:rsidRDefault="00F36FF1" w:rsidP="003F6022">
            <w:pPr>
              <w:rPr>
                <w:rFonts w:ascii="Calibri" w:hAnsi="Calibri" w:cs="Arial"/>
              </w:rPr>
            </w:pPr>
          </w:p>
          <w:p w:rsidR="00F36FF1" w:rsidRPr="005E3E7A" w:rsidRDefault="00F36FF1" w:rsidP="003F6022">
            <w:pPr>
              <w:rPr>
                <w:rFonts w:ascii="Calibri" w:hAnsi="Calibri" w:cs="Arial"/>
              </w:rPr>
            </w:pPr>
          </w:p>
          <w:p w:rsidR="00F36FF1" w:rsidRPr="005E3E7A" w:rsidRDefault="00F36FF1" w:rsidP="003F6022">
            <w:pPr>
              <w:rPr>
                <w:rFonts w:ascii="Calibri" w:hAnsi="Calibri" w:cs="Arial"/>
              </w:rPr>
            </w:pPr>
          </w:p>
          <w:p w:rsidR="005E3E7A" w:rsidRPr="005E3E7A" w:rsidRDefault="005E3E7A" w:rsidP="003F6022">
            <w:pPr>
              <w:rPr>
                <w:rFonts w:ascii="Calibri" w:hAnsi="Calibri" w:cs="Arial"/>
              </w:rPr>
            </w:pPr>
          </w:p>
          <w:p w:rsidR="005E3E7A" w:rsidRPr="005E3E7A" w:rsidRDefault="005E3E7A" w:rsidP="003F6022">
            <w:pPr>
              <w:rPr>
                <w:rFonts w:ascii="Calibri" w:hAnsi="Calibri" w:cs="Arial"/>
              </w:rPr>
            </w:pPr>
          </w:p>
          <w:p w:rsidR="005E3E7A" w:rsidRPr="005E3E7A" w:rsidRDefault="005E3E7A" w:rsidP="003F6022">
            <w:pPr>
              <w:rPr>
                <w:rFonts w:ascii="Calibri" w:hAnsi="Calibri" w:cs="Arial"/>
              </w:rPr>
            </w:pPr>
          </w:p>
          <w:p w:rsidR="00F36FF1" w:rsidRDefault="00F36FF1" w:rsidP="003F6022">
            <w:pPr>
              <w:rPr>
                <w:rFonts w:ascii="Calibri" w:hAnsi="Calibri" w:cs="Arial"/>
              </w:rPr>
            </w:pPr>
            <w:r w:rsidRPr="005E3E7A">
              <w:rPr>
                <w:rFonts w:ascii="Calibri" w:hAnsi="Calibri" w:cs="Arial"/>
              </w:rPr>
              <w:t>B.WILSON/B.MUSGRAVE</w:t>
            </w:r>
          </w:p>
          <w:p w:rsidR="005E3E7A" w:rsidRDefault="005E3E7A" w:rsidP="003F6022">
            <w:pPr>
              <w:rPr>
                <w:rFonts w:ascii="Calibri" w:hAnsi="Calibri" w:cs="Arial"/>
              </w:rPr>
            </w:pPr>
          </w:p>
          <w:p w:rsidR="005E3E7A" w:rsidRDefault="005E3E7A" w:rsidP="003F6022">
            <w:pPr>
              <w:rPr>
                <w:rFonts w:ascii="Calibri" w:hAnsi="Calibri" w:cs="Arial"/>
              </w:rPr>
            </w:pPr>
          </w:p>
          <w:p w:rsidR="005E3E7A" w:rsidRDefault="005E3E7A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B.WILSON/B.MUSGRAVE</w:t>
            </w:r>
          </w:p>
          <w:p w:rsidR="003B7A23" w:rsidRDefault="003B7A23" w:rsidP="003F6022">
            <w:pPr>
              <w:rPr>
                <w:rFonts w:ascii="Calibri" w:hAnsi="Calibri" w:cs="Arial"/>
              </w:rPr>
            </w:pPr>
          </w:p>
          <w:p w:rsidR="003B7A23" w:rsidRDefault="003B7A23" w:rsidP="003F6022">
            <w:pPr>
              <w:rPr>
                <w:rFonts w:ascii="Calibri" w:hAnsi="Calibri" w:cs="Arial"/>
              </w:rPr>
            </w:pPr>
          </w:p>
          <w:p w:rsidR="003B7A23" w:rsidRDefault="003B7A23" w:rsidP="003F6022">
            <w:pPr>
              <w:rPr>
                <w:rFonts w:ascii="Calibri" w:hAnsi="Calibri" w:cs="Arial"/>
              </w:rPr>
            </w:pPr>
          </w:p>
          <w:p w:rsidR="003B7A23" w:rsidRDefault="003B7A23" w:rsidP="003F6022">
            <w:pPr>
              <w:rPr>
                <w:rFonts w:ascii="Calibri" w:hAnsi="Calibri" w:cs="Arial"/>
              </w:rPr>
            </w:pPr>
          </w:p>
          <w:p w:rsidR="003B7A23" w:rsidRDefault="003B7A23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A.MAINWARING</w:t>
            </w: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</w:p>
          <w:p w:rsidR="002F74F6" w:rsidRDefault="002F74F6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B.HANLEY/J.MARSDEN</w:t>
            </w:r>
          </w:p>
          <w:p w:rsidR="00F36FF1" w:rsidRPr="005E3E7A" w:rsidRDefault="002F74F6" w:rsidP="003B7A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A.MAINWARING</w:t>
            </w: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lastRenderedPageBreak/>
              <w:t>6.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="Calibri" w:hAnsi="Calibri" w:cs="Arial"/>
                <w:b/>
              </w:rPr>
            </w:pPr>
            <w:r w:rsidRPr="00E0432B">
              <w:rPr>
                <w:rFonts w:ascii="Calibri" w:hAnsi="Calibri" w:cs="Arial"/>
                <w:b/>
              </w:rPr>
              <w:t>Major New Projects:</w:t>
            </w:r>
          </w:p>
          <w:p w:rsidR="005E3E7A" w:rsidRDefault="005E3E7A" w:rsidP="003F6022">
            <w:pPr>
              <w:rPr>
                <w:rFonts w:ascii="Calibri" w:hAnsi="Calibri" w:cs="Arial"/>
                <w:b/>
              </w:rPr>
            </w:pPr>
            <w:r w:rsidRPr="0093421A">
              <w:rPr>
                <w:rFonts w:ascii="Calibri" w:hAnsi="Calibri" w:cs="Arial"/>
                <w:b/>
              </w:rPr>
              <w:t>Outside Painting</w:t>
            </w:r>
          </w:p>
          <w:p w:rsidR="00F36FF1" w:rsidRDefault="00F36FF1" w:rsidP="003F6022">
            <w:pPr>
              <w:rPr>
                <w:rFonts w:ascii="Calibri" w:hAnsi="Calibri" w:cs="Arial"/>
                <w:u w:val="single"/>
              </w:rPr>
            </w:pPr>
            <w:r w:rsidRPr="004C2938">
              <w:rPr>
                <w:rFonts w:ascii="Calibri" w:hAnsi="Calibri" w:cs="Arial"/>
                <w:u w:val="single"/>
              </w:rPr>
              <w:t>Repainting Main Hall</w:t>
            </w:r>
          </w:p>
          <w:p w:rsidR="00F36FF1" w:rsidRPr="004C2938" w:rsidRDefault="003B7A23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This should be completed within the next 2 months.</w:t>
            </w:r>
          </w:p>
        </w:tc>
        <w:tc>
          <w:tcPr>
            <w:tcW w:w="2977" w:type="dxa"/>
          </w:tcPr>
          <w:p w:rsidR="00F36FF1" w:rsidRDefault="00F36FF1" w:rsidP="003F6022">
            <w:pPr>
              <w:rPr>
                <w:rFonts w:ascii="Calibri" w:hAnsi="Calibri" w:cs="Arial"/>
              </w:rPr>
            </w:pPr>
          </w:p>
          <w:p w:rsidR="003B7A23" w:rsidRDefault="003B7A23" w:rsidP="003F6022">
            <w:pPr>
              <w:rPr>
                <w:rFonts w:ascii="Calibri" w:hAnsi="Calibri" w:cs="Arial"/>
              </w:rPr>
            </w:pPr>
          </w:p>
          <w:p w:rsidR="003B7A23" w:rsidRDefault="003B7A23" w:rsidP="003F6022">
            <w:pPr>
              <w:rPr>
                <w:rFonts w:ascii="Calibri" w:hAnsi="Calibri" w:cs="Arial"/>
              </w:rPr>
            </w:pPr>
          </w:p>
          <w:p w:rsidR="00F36FF1" w:rsidRPr="00E0432B" w:rsidRDefault="003B7A23" w:rsidP="003B7A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B.WILSON</w:t>
            </w: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Treasurer’s Report</w:t>
            </w:r>
          </w:p>
          <w:p w:rsidR="00F36FF1" w:rsidRDefault="003B7A23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Treasurer reported that the deficit for the last 2 months was reduced to £190. The letting fees and utility charges were approximately in line with last year. </w:t>
            </w:r>
            <w:r w:rsidR="00874D78">
              <w:rPr>
                <w:rFonts w:ascii="Calibri" w:hAnsi="Calibri" w:cs="Arial"/>
              </w:rPr>
              <w:t>He reported that although the current account stood at £5465, t</w:t>
            </w:r>
            <w:r>
              <w:rPr>
                <w:rFonts w:ascii="Calibri" w:hAnsi="Calibri" w:cs="Arial"/>
              </w:rPr>
              <w:t>he</w:t>
            </w:r>
            <w:r w:rsidR="00874D78">
              <w:rPr>
                <w:rFonts w:ascii="Calibri" w:hAnsi="Calibri" w:cs="Arial"/>
              </w:rPr>
              <w:t>re were</w:t>
            </w:r>
            <w:r>
              <w:rPr>
                <w:rFonts w:ascii="Calibri" w:hAnsi="Calibri" w:cs="Arial"/>
              </w:rPr>
              <w:t xml:space="preserve"> large amounts to be paid in the immediate future </w:t>
            </w:r>
            <w:r w:rsidR="00874D78">
              <w:rPr>
                <w:rFonts w:ascii="Calibri" w:hAnsi="Calibri" w:cs="Arial"/>
              </w:rPr>
              <w:t xml:space="preserve">for </w:t>
            </w:r>
            <w:r>
              <w:rPr>
                <w:rFonts w:ascii="Calibri" w:hAnsi="Calibri" w:cs="Arial"/>
              </w:rPr>
              <w:t>PAT Testing and the outside painting.</w:t>
            </w:r>
            <w:r w:rsidR="00874D78">
              <w:rPr>
                <w:rFonts w:ascii="Calibri" w:hAnsi="Calibri" w:cs="Arial"/>
              </w:rPr>
              <w:t xml:space="preserve"> The policy is still to keep £25,000, approximately a year’s running costs as reserve for emergencies. </w:t>
            </w:r>
          </w:p>
          <w:p w:rsidR="003B7A23" w:rsidRPr="00DE31E7" w:rsidRDefault="003B7A23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Treasurer had reminded Derbyshire County Council that the rent for the Stanage Hall should be increased in accordance with the </w:t>
            </w:r>
            <w:proofErr w:type="gramStart"/>
            <w:r>
              <w:rPr>
                <w:rFonts w:ascii="Calibri" w:hAnsi="Calibri" w:cs="Arial"/>
              </w:rPr>
              <w:t>Lease,</w:t>
            </w:r>
            <w:proofErr w:type="gramEnd"/>
            <w:r>
              <w:rPr>
                <w:rFonts w:ascii="Calibri" w:hAnsi="Calibri" w:cs="Arial"/>
              </w:rPr>
              <w:t xml:space="preserve"> he had received a ‘holding’ letter.</w:t>
            </w:r>
          </w:p>
        </w:tc>
        <w:tc>
          <w:tcPr>
            <w:tcW w:w="2977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8.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="Calibri" w:hAnsi="Calibri" w:cs="Arial"/>
                <w:b/>
                <w:u w:val="single"/>
              </w:rPr>
            </w:pPr>
            <w:r w:rsidRPr="006E3E7E">
              <w:rPr>
                <w:rFonts w:ascii="Calibri" w:hAnsi="Calibri" w:cs="Arial"/>
                <w:b/>
                <w:u w:val="single"/>
              </w:rPr>
              <w:t>Bookings Report</w:t>
            </w:r>
          </w:p>
          <w:p w:rsidR="00F36FF1" w:rsidRPr="00DE31E7" w:rsidRDefault="00874D78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There were no</w:t>
            </w:r>
            <w:r w:rsidR="00680A58">
              <w:rPr>
                <w:rFonts w:ascii="Calibri" w:hAnsi="Calibri" w:cs="Arial"/>
              </w:rPr>
              <w:t xml:space="preserve"> reports of outstanding issues</w:t>
            </w:r>
            <w:r>
              <w:rPr>
                <w:rFonts w:ascii="Calibri" w:hAnsi="Calibri" w:cs="Arial"/>
              </w:rPr>
              <w:t xml:space="preserve"> this month.</w:t>
            </w:r>
          </w:p>
        </w:tc>
        <w:tc>
          <w:tcPr>
            <w:tcW w:w="2977" w:type="dxa"/>
          </w:tcPr>
          <w:p w:rsidR="00F36FF1" w:rsidRDefault="00F36FF1" w:rsidP="003F6022">
            <w:pPr>
              <w:rPr>
                <w:rFonts w:ascii="Calibri" w:hAnsi="Calibri" w:cs="Arial"/>
              </w:rPr>
            </w:pPr>
          </w:p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9.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="Calibri" w:hAnsi="Calibri" w:cs="Arial"/>
                <w:b/>
                <w:u w:val="single"/>
              </w:rPr>
            </w:pPr>
            <w:r w:rsidRPr="00441DC8">
              <w:rPr>
                <w:rFonts w:ascii="Calibri" w:hAnsi="Calibri" w:cs="Arial"/>
                <w:b/>
                <w:u w:val="single"/>
              </w:rPr>
              <w:t>Stanage Hall</w:t>
            </w:r>
          </w:p>
          <w:p w:rsidR="00F36FF1" w:rsidRPr="0002779F" w:rsidRDefault="00F36FF1" w:rsidP="00874D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further informa</w:t>
            </w:r>
            <w:r w:rsidR="00874D78">
              <w:rPr>
                <w:rFonts w:ascii="Calibri" w:hAnsi="Calibri" w:cs="Arial"/>
              </w:rPr>
              <w:t>tion had been received from DCC re the future of the Youth Club.</w:t>
            </w:r>
          </w:p>
        </w:tc>
        <w:tc>
          <w:tcPr>
            <w:tcW w:w="2977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E0432B" w:rsidTr="00680A58">
        <w:trPr>
          <w:trHeight w:val="1010"/>
        </w:trPr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10.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="Calibri" w:hAnsi="Calibri" w:cs="Arial"/>
                <w:b/>
                <w:u w:val="single"/>
              </w:rPr>
            </w:pPr>
            <w:r w:rsidRPr="0026480F">
              <w:rPr>
                <w:rFonts w:ascii="Calibri" w:hAnsi="Calibri" w:cs="Arial"/>
                <w:b/>
                <w:u w:val="single"/>
              </w:rPr>
              <w:t>Hirer’s Concerns</w:t>
            </w:r>
          </w:p>
          <w:p w:rsidR="00C111CC" w:rsidRDefault="00C111CC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Brownie Leader had passed information from the Girl Guides Association re safety hinges for doors </w:t>
            </w:r>
            <w:r w:rsidR="00680A58">
              <w:rPr>
                <w:rFonts w:ascii="Calibri" w:hAnsi="Calibri" w:cs="Arial"/>
              </w:rPr>
              <w:t xml:space="preserve">in buildings </w:t>
            </w:r>
            <w:r>
              <w:rPr>
                <w:rFonts w:ascii="Calibri" w:hAnsi="Calibri" w:cs="Arial"/>
              </w:rPr>
              <w:t>used by young people. The benefits of these to Hall users would be assessed.</w:t>
            </w:r>
          </w:p>
          <w:p w:rsidR="00F36FF1" w:rsidRPr="00D778B9" w:rsidRDefault="00C111CC" w:rsidP="000131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mop and bucket for cleaning the toilets had now been clearly labelled.</w:t>
            </w:r>
            <w:r w:rsidR="000131EB" w:rsidRPr="00D778B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77" w:type="dxa"/>
          </w:tcPr>
          <w:p w:rsidR="00F36FF1" w:rsidRDefault="00F36FF1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Pr="00E0432B" w:rsidRDefault="000131EB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B.WILSON</w:t>
            </w: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11.</w:t>
            </w:r>
          </w:p>
        </w:tc>
        <w:tc>
          <w:tcPr>
            <w:tcW w:w="5851" w:type="dxa"/>
          </w:tcPr>
          <w:p w:rsidR="00F36FF1" w:rsidRDefault="00F36FF1" w:rsidP="003F6022">
            <w:pPr>
              <w:rPr>
                <w:rFonts w:ascii="Calibri" w:hAnsi="Calibri" w:cs="Arial"/>
                <w:b/>
                <w:u w:val="single"/>
              </w:rPr>
            </w:pPr>
            <w:r w:rsidRPr="00441DC8">
              <w:rPr>
                <w:rFonts w:ascii="Calibri" w:hAnsi="Calibri" w:cs="Arial"/>
                <w:b/>
                <w:u w:val="single"/>
              </w:rPr>
              <w:t>Housekeeping</w:t>
            </w:r>
          </w:p>
          <w:p w:rsidR="00F36FF1" w:rsidRPr="00441DC8" w:rsidRDefault="000131EB" w:rsidP="000131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problems had been reported.</w:t>
            </w:r>
          </w:p>
        </w:tc>
        <w:tc>
          <w:tcPr>
            <w:tcW w:w="2977" w:type="dxa"/>
          </w:tcPr>
          <w:p w:rsidR="00F36FF1" w:rsidRDefault="00F36FF1" w:rsidP="003F6022">
            <w:pPr>
              <w:rPr>
                <w:rFonts w:ascii="Calibri" w:hAnsi="Calibri" w:cs="Arial"/>
              </w:rPr>
            </w:pPr>
          </w:p>
          <w:p w:rsidR="00F36FF1" w:rsidRPr="00E0432B" w:rsidRDefault="00F36FF1" w:rsidP="003F6022">
            <w:pPr>
              <w:rPr>
                <w:rFonts w:ascii="Calibri" w:hAnsi="Calibri" w:cs="Arial"/>
              </w:rPr>
            </w:pPr>
          </w:p>
        </w:tc>
      </w:tr>
      <w:tr w:rsidR="00F36FF1" w:rsidRPr="00A9354A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 w:rsidRPr="00E0432B">
              <w:rPr>
                <w:rFonts w:ascii="Calibri" w:hAnsi="Calibri" w:cs="Arial"/>
              </w:rPr>
              <w:t>12.</w:t>
            </w:r>
          </w:p>
        </w:tc>
        <w:tc>
          <w:tcPr>
            <w:tcW w:w="5851" w:type="dxa"/>
          </w:tcPr>
          <w:p w:rsidR="000131EB" w:rsidRDefault="000131EB" w:rsidP="000131EB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Correspondence</w:t>
            </w:r>
          </w:p>
          <w:p w:rsidR="00F36FF1" w:rsidRPr="000131EB" w:rsidRDefault="000131EB" w:rsidP="000131E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Anne reported she had received a letter from Rural Action Derbyshire.  A decision was being made on a subject for the new All Party Parliamentary </w:t>
            </w:r>
            <w:proofErr w:type="gramStart"/>
            <w:r>
              <w:rPr>
                <w:rFonts w:ascii="Calibri" w:hAnsi="Calibri" w:cs="Arial"/>
              </w:rPr>
              <w:t>Group,</w:t>
            </w:r>
            <w:proofErr w:type="gramEnd"/>
            <w:r>
              <w:rPr>
                <w:rFonts w:ascii="Calibri" w:hAnsi="Calibri" w:cs="Arial"/>
              </w:rPr>
              <w:t xml:space="preserve"> the choice is between Village Halls or Good Writing. The Committee agreed we should support the Village Halls option by writing to our MP requesting that he contact Peter </w:t>
            </w:r>
            <w:proofErr w:type="spellStart"/>
            <w:r>
              <w:rPr>
                <w:rFonts w:ascii="Calibri" w:hAnsi="Calibri" w:cs="Arial"/>
              </w:rPr>
              <w:t>Bottomley</w:t>
            </w:r>
            <w:proofErr w:type="spellEnd"/>
            <w:r>
              <w:rPr>
                <w:rFonts w:ascii="Calibri" w:hAnsi="Calibri" w:cs="Arial"/>
              </w:rPr>
              <w:t xml:space="preserve"> to show our support.</w:t>
            </w:r>
          </w:p>
        </w:tc>
        <w:tc>
          <w:tcPr>
            <w:tcW w:w="2977" w:type="dxa"/>
          </w:tcPr>
          <w:p w:rsidR="00F36FF1" w:rsidRDefault="00F36FF1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Default="000131EB" w:rsidP="003F6022">
            <w:pPr>
              <w:rPr>
                <w:rFonts w:ascii="Calibri" w:hAnsi="Calibri" w:cs="Arial"/>
              </w:rPr>
            </w:pPr>
          </w:p>
          <w:p w:rsidR="000131EB" w:rsidRPr="00E0432B" w:rsidRDefault="000131EB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A.MAINWARING</w:t>
            </w: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36FF1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</w:p>
        </w:tc>
        <w:tc>
          <w:tcPr>
            <w:tcW w:w="5851" w:type="dxa"/>
          </w:tcPr>
          <w:p w:rsidR="00F842BB" w:rsidRDefault="00F842BB" w:rsidP="00F842BB">
            <w:pPr>
              <w:rPr>
                <w:rFonts w:ascii="Calibri" w:hAnsi="Calibri" w:cs="Arial"/>
                <w:b/>
                <w:u w:val="single"/>
              </w:rPr>
            </w:pPr>
            <w:r w:rsidRPr="00C41155">
              <w:rPr>
                <w:rFonts w:ascii="Calibri" w:hAnsi="Calibri" w:cs="Arial"/>
                <w:b/>
                <w:u w:val="single"/>
              </w:rPr>
              <w:t>Any Other Business</w:t>
            </w:r>
          </w:p>
          <w:p w:rsidR="00F36FF1" w:rsidRPr="00230FEF" w:rsidRDefault="00F842BB" w:rsidP="00F842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Brian and Amy agreed to a meeting to discuss the storage under the stage.</w:t>
            </w:r>
            <w:r w:rsidRPr="00230FE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77" w:type="dxa"/>
          </w:tcPr>
          <w:p w:rsidR="00F36FF1" w:rsidRDefault="00F36FF1" w:rsidP="003F6022">
            <w:pPr>
              <w:rPr>
                <w:rFonts w:ascii="Calibri" w:hAnsi="Calibri" w:cs="Arial"/>
              </w:rPr>
            </w:pPr>
          </w:p>
          <w:p w:rsidR="00F842BB" w:rsidRDefault="00F842BB" w:rsidP="003F6022">
            <w:pPr>
              <w:rPr>
                <w:rFonts w:ascii="Calibri" w:hAnsi="Calibri" w:cs="Arial"/>
              </w:rPr>
            </w:pPr>
          </w:p>
          <w:p w:rsidR="00F36FF1" w:rsidRPr="00E0432B" w:rsidRDefault="00F842BB" w:rsidP="00F842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B.WILSON/A.THACKER</w:t>
            </w:r>
          </w:p>
        </w:tc>
      </w:tr>
      <w:tr w:rsidR="00F36FF1" w:rsidRPr="00E0432B" w:rsidTr="00680A58">
        <w:tc>
          <w:tcPr>
            <w:tcW w:w="636" w:type="dxa"/>
          </w:tcPr>
          <w:p w:rsidR="00F36FF1" w:rsidRPr="00E0432B" w:rsidRDefault="00F842BB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</w:t>
            </w:r>
          </w:p>
        </w:tc>
        <w:tc>
          <w:tcPr>
            <w:tcW w:w="5851" w:type="dxa"/>
          </w:tcPr>
          <w:p w:rsidR="00F36FF1" w:rsidRDefault="00F842BB" w:rsidP="003F6022">
            <w:pPr>
              <w:rPr>
                <w:rFonts w:ascii="Calibri" w:hAnsi="Calibri" w:cs="Arial"/>
                <w:b/>
                <w:u w:val="single"/>
              </w:rPr>
            </w:pPr>
            <w:r w:rsidRPr="00E75D70">
              <w:rPr>
                <w:rFonts w:ascii="Calibri" w:hAnsi="Calibri" w:cs="Arial"/>
                <w:b/>
                <w:u w:val="single"/>
              </w:rPr>
              <w:t>Date of Next Meeting</w:t>
            </w:r>
          </w:p>
          <w:p w:rsidR="00F842BB" w:rsidRPr="00F842BB" w:rsidRDefault="00F842BB" w:rsidP="003F60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Monday September, 2</w:t>
            </w:r>
            <w:r w:rsidRPr="00F842BB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>, 2013</w:t>
            </w:r>
          </w:p>
        </w:tc>
        <w:tc>
          <w:tcPr>
            <w:tcW w:w="2977" w:type="dxa"/>
          </w:tcPr>
          <w:p w:rsidR="00F36FF1" w:rsidRDefault="00F36FF1" w:rsidP="003F6022">
            <w:pPr>
              <w:rPr>
                <w:rFonts w:ascii="Calibri" w:hAnsi="Calibri" w:cs="Arial"/>
              </w:rPr>
            </w:pPr>
          </w:p>
          <w:p w:rsidR="00F36FF1" w:rsidRDefault="00F36FF1" w:rsidP="003F6022">
            <w:pPr>
              <w:rPr>
                <w:rFonts w:ascii="Calibri" w:hAnsi="Calibri" w:cs="Arial"/>
              </w:rPr>
            </w:pPr>
          </w:p>
        </w:tc>
      </w:tr>
    </w:tbl>
    <w:p w:rsidR="00F36FF1" w:rsidRPr="00E0432B" w:rsidRDefault="00F36FF1" w:rsidP="00F36FF1">
      <w:pPr>
        <w:tabs>
          <w:tab w:val="left" w:pos="7560"/>
        </w:tabs>
        <w:jc w:val="center"/>
        <w:rPr>
          <w:rFonts w:ascii="Calibri" w:hAnsi="Calibri" w:cs="Arial"/>
        </w:rPr>
      </w:pPr>
    </w:p>
    <w:p w:rsidR="00F36FF1" w:rsidRPr="00E0432B" w:rsidRDefault="00F36FF1" w:rsidP="00F36FF1">
      <w:pPr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br w:type="page"/>
      </w:r>
    </w:p>
    <w:p w:rsidR="00F36FF1" w:rsidRPr="00E0432B" w:rsidRDefault="00F36FF1" w:rsidP="00F36FF1">
      <w:pPr>
        <w:tabs>
          <w:tab w:val="left" w:pos="7560"/>
        </w:tabs>
        <w:spacing w:line="360" w:lineRule="auto"/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lastRenderedPageBreak/>
        <w:t>HATHERSAGE MEMORIAL HALL</w:t>
      </w:r>
    </w:p>
    <w:p w:rsidR="00F36FF1" w:rsidRPr="00E0432B" w:rsidRDefault="00F36FF1" w:rsidP="00F36FF1">
      <w:pPr>
        <w:spacing w:line="360" w:lineRule="auto"/>
        <w:jc w:val="center"/>
        <w:rPr>
          <w:rFonts w:ascii="Calibri" w:hAnsi="Calibri" w:cs="Arial"/>
        </w:rPr>
      </w:pPr>
      <w:r w:rsidRPr="00E0432B">
        <w:rPr>
          <w:rFonts w:ascii="Calibri" w:hAnsi="Calibri" w:cs="Arial"/>
        </w:rPr>
        <w:t>AGENDA</w:t>
      </w:r>
    </w:p>
    <w:p w:rsidR="00F36FF1" w:rsidRDefault="00F36FF1" w:rsidP="00F36FF1">
      <w:pPr>
        <w:jc w:val="center"/>
        <w:rPr>
          <w:rFonts w:ascii="Calibri" w:hAnsi="Calibri" w:cs="Arial"/>
        </w:rPr>
      </w:pPr>
      <w:proofErr w:type="gramStart"/>
      <w:r w:rsidRPr="00E0432B">
        <w:rPr>
          <w:rFonts w:ascii="Calibri" w:hAnsi="Calibri" w:cs="Arial"/>
        </w:rPr>
        <w:t>Committee Meeting to be held on Monday</w:t>
      </w:r>
      <w:r>
        <w:rPr>
          <w:rFonts w:ascii="Calibri" w:hAnsi="Calibri" w:cs="Arial"/>
        </w:rPr>
        <w:t xml:space="preserve"> </w:t>
      </w:r>
      <w:r w:rsidR="00F842BB">
        <w:rPr>
          <w:rFonts w:ascii="Calibri" w:hAnsi="Calibri" w:cs="Arial"/>
        </w:rPr>
        <w:t xml:space="preserve">September </w:t>
      </w:r>
      <w:r w:rsidR="008A00B4">
        <w:rPr>
          <w:rFonts w:ascii="Calibri" w:hAnsi="Calibri" w:cs="Arial"/>
        </w:rPr>
        <w:t>2</w:t>
      </w:r>
      <w:r w:rsidR="008A00B4" w:rsidRPr="008A00B4">
        <w:rPr>
          <w:rFonts w:ascii="Calibri" w:hAnsi="Calibri" w:cs="Arial"/>
          <w:vertAlign w:val="superscript"/>
        </w:rPr>
        <w:t>nd</w:t>
      </w:r>
      <w:r w:rsidR="008A00B4">
        <w:rPr>
          <w:rFonts w:ascii="Calibri" w:hAnsi="Calibri" w:cs="Arial"/>
        </w:rPr>
        <w:t>, 2013</w:t>
      </w:r>
      <w:r w:rsidR="00F842BB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t </w:t>
      </w:r>
      <w:r w:rsidRPr="00E0432B">
        <w:rPr>
          <w:rFonts w:ascii="Calibri" w:hAnsi="Calibri" w:cs="Arial"/>
        </w:rPr>
        <w:t>7.30 in the</w:t>
      </w:r>
      <w:r w:rsidR="00F842BB">
        <w:rPr>
          <w:rFonts w:ascii="Calibri" w:hAnsi="Calibri" w:cs="Arial"/>
        </w:rPr>
        <w:t xml:space="preserve"> Sampson Room</w:t>
      </w:r>
      <w:r w:rsidRPr="00E0432B">
        <w:rPr>
          <w:rFonts w:ascii="Calibri" w:hAnsi="Calibri" w:cs="Arial"/>
        </w:rPr>
        <w:t>, Memorial Hall.</w:t>
      </w:r>
      <w:proofErr w:type="gramEnd"/>
    </w:p>
    <w:p w:rsidR="00F842BB" w:rsidRPr="00E0432B" w:rsidRDefault="00F842BB" w:rsidP="00F36FF1">
      <w:pPr>
        <w:jc w:val="center"/>
        <w:rPr>
          <w:rFonts w:ascii="Calibri" w:hAnsi="Calibri" w:cs="Arial"/>
        </w:rPr>
      </w:pPr>
    </w:p>
    <w:p w:rsidR="00F36FF1" w:rsidRDefault="00F36FF1" w:rsidP="00F36FF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 xml:space="preserve">Present – </w:t>
      </w:r>
    </w:p>
    <w:p w:rsidR="00F36FF1" w:rsidRDefault="00F36FF1" w:rsidP="00F36FF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>Apologies</w:t>
      </w:r>
    </w:p>
    <w:p w:rsidR="00F842BB" w:rsidRPr="00E0432B" w:rsidRDefault="00F842BB" w:rsidP="00F36FF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</w:rPr>
        <w:t>Appointment of Vice Chairman.</w:t>
      </w:r>
    </w:p>
    <w:p w:rsidR="00F36FF1" w:rsidRPr="00E0432B" w:rsidRDefault="00F36FF1" w:rsidP="00F36FF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>Minutes of the last Meeting (</w:t>
      </w:r>
      <w:r w:rsidR="00F842BB">
        <w:rPr>
          <w:rFonts w:ascii="Calibri" w:hAnsi="Calibri" w:cs="Arial"/>
        </w:rPr>
        <w:t>July 1</w:t>
      </w:r>
      <w:r w:rsidR="00F842BB" w:rsidRPr="00F842BB">
        <w:rPr>
          <w:rFonts w:ascii="Calibri" w:hAnsi="Calibri" w:cs="Arial"/>
          <w:vertAlign w:val="superscript"/>
        </w:rPr>
        <w:t>st</w:t>
      </w:r>
      <w:r w:rsidR="00F842BB">
        <w:rPr>
          <w:rFonts w:ascii="Calibri" w:hAnsi="Calibri" w:cs="Arial"/>
        </w:rPr>
        <w:t>, 2013</w:t>
      </w:r>
      <w:r w:rsidRPr="00E0432B">
        <w:rPr>
          <w:rFonts w:ascii="Calibri" w:hAnsi="Calibri" w:cs="Arial"/>
        </w:rPr>
        <w:t>) (See attached).</w:t>
      </w:r>
    </w:p>
    <w:p w:rsidR="00F36FF1" w:rsidRDefault="00F36FF1" w:rsidP="00F36FF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alibri" w:hAnsi="Calibri" w:cs="Arial"/>
        </w:rPr>
      </w:pPr>
      <w:r w:rsidRPr="00E0432B">
        <w:rPr>
          <w:rFonts w:ascii="Calibri" w:hAnsi="Calibri" w:cs="Arial"/>
        </w:rPr>
        <w:t>Matters arising from the Minutes: (where not referred to further in the Agenda)</w:t>
      </w:r>
    </w:p>
    <w:p w:rsidR="00F36FF1" w:rsidRPr="00E0432B" w:rsidRDefault="00F36FF1" w:rsidP="00F36FF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E0432B">
        <w:rPr>
          <w:rFonts w:ascii="Calibri" w:hAnsi="Calibri" w:cs="Arial"/>
        </w:rPr>
        <w:t xml:space="preserve">       Maintenance – On going maintenance problems – Brian.</w:t>
      </w:r>
    </w:p>
    <w:p w:rsidR="00F36FF1" w:rsidRDefault="00F36FF1" w:rsidP="00F36FF1">
      <w:pPr>
        <w:ind w:left="1440"/>
        <w:rPr>
          <w:rFonts w:ascii="Calibri" w:hAnsi="Calibri" w:cs="Arial"/>
        </w:rPr>
      </w:pPr>
      <w:r w:rsidRPr="00E0432B">
        <w:rPr>
          <w:rFonts w:ascii="Calibri" w:hAnsi="Calibri" w:cs="Arial"/>
          <w:u w:val="single"/>
        </w:rPr>
        <w:t>Rolling Programme</w:t>
      </w:r>
      <w:r w:rsidRPr="00E0432B">
        <w:rPr>
          <w:rFonts w:ascii="Calibri" w:hAnsi="Calibri" w:cs="Arial"/>
        </w:rPr>
        <w:t>:</w:t>
      </w:r>
    </w:p>
    <w:p w:rsidR="00F36FF1" w:rsidRPr="000A79F9" w:rsidRDefault="00F36FF1" w:rsidP="00F36FF1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Pointing</w:t>
      </w:r>
    </w:p>
    <w:p w:rsidR="00F36FF1" w:rsidRPr="00E0432B" w:rsidRDefault="00F36FF1" w:rsidP="00F36FF1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Fire Door (to Swimming pool car park)</w:t>
      </w:r>
    </w:p>
    <w:p w:rsidR="00F36FF1" w:rsidRPr="00E0432B" w:rsidRDefault="00F36FF1" w:rsidP="00F36FF1">
      <w:pPr>
        <w:ind w:left="731"/>
        <w:rPr>
          <w:rFonts w:ascii="Calibri" w:hAnsi="Calibri" w:cs="Arial"/>
        </w:rPr>
      </w:pPr>
      <w:r w:rsidRPr="00E0432B">
        <w:rPr>
          <w:rFonts w:ascii="Calibri" w:hAnsi="Calibri" w:cs="Arial"/>
        </w:rPr>
        <w:tab/>
      </w:r>
      <w:r w:rsidRPr="00E0432B">
        <w:rPr>
          <w:rFonts w:ascii="Calibri" w:hAnsi="Calibri" w:cs="Arial"/>
        </w:rPr>
        <w:tab/>
      </w:r>
      <w:r w:rsidRPr="00E0432B">
        <w:rPr>
          <w:rFonts w:ascii="Calibri" w:hAnsi="Calibri" w:cs="Arial"/>
        </w:rPr>
        <w:tab/>
      </w:r>
      <w:r w:rsidRPr="00E0432B">
        <w:rPr>
          <w:rFonts w:ascii="Calibri" w:hAnsi="Calibri" w:cs="Arial"/>
        </w:rPr>
        <w:tab/>
      </w:r>
    </w:p>
    <w:p w:rsidR="00F36FF1" w:rsidRPr="00E0432B" w:rsidRDefault="00F36FF1" w:rsidP="00F36FF1">
      <w:pPr>
        <w:pStyle w:val="ListParagraph"/>
        <w:numPr>
          <w:ilvl w:val="0"/>
          <w:numId w:val="1"/>
        </w:numPr>
        <w:ind w:left="0" w:firstLine="0"/>
        <w:rPr>
          <w:rFonts w:ascii="Calibri" w:hAnsi="Calibri" w:cs="Arial"/>
          <w:u w:val="single"/>
        </w:rPr>
      </w:pPr>
      <w:r w:rsidRPr="00E0432B">
        <w:rPr>
          <w:rFonts w:ascii="Calibri" w:hAnsi="Calibri" w:cs="Arial"/>
        </w:rPr>
        <w:t xml:space="preserve"> </w:t>
      </w:r>
      <w:r w:rsidRPr="00E0432B">
        <w:rPr>
          <w:rFonts w:ascii="Calibri" w:hAnsi="Calibri" w:cs="Arial"/>
          <w:u w:val="single"/>
        </w:rPr>
        <w:t>Major New Projects:</w:t>
      </w:r>
    </w:p>
    <w:p w:rsidR="00F36FF1" w:rsidRDefault="00F36FF1" w:rsidP="00F36FF1">
      <w:pPr>
        <w:pStyle w:val="ListParagraph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Outside Painting – </w:t>
      </w:r>
      <w:proofErr w:type="gramStart"/>
      <w:r>
        <w:rPr>
          <w:rFonts w:ascii="Calibri" w:hAnsi="Calibri" w:cs="Arial"/>
        </w:rPr>
        <w:t>Summer</w:t>
      </w:r>
      <w:proofErr w:type="gramEnd"/>
      <w:r>
        <w:rPr>
          <w:rFonts w:ascii="Calibri" w:hAnsi="Calibri" w:cs="Arial"/>
        </w:rPr>
        <w:t xml:space="preserve"> 2013 – Finance Permitting</w:t>
      </w:r>
    </w:p>
    <w:p w:rsidR="00F36FF1" w:rsidRDefault="00F36FF1" w:rsidP="00F36FF1">
      <w:pPr>
        <w:pStyle w:val="ListParagraph"/>
        <w:ind w:left="1440"/>
        <w:rPr>
          <w:rFonts w:ascii="Calibri" w:hAnsi="Calibri" w:cs="Arial"/>
        </w:rPr>
      </w:pPr>
    </w:p>
    <w:p w:rsidR="00F36FF1" w:rsidRDefault="00F36FF1" w:rsidP="00F36FF1">
      <w:pPr>
        <w:pStyle w:val="ListParagraph"/>
        <w:ind w:left="1440"/>
        <w:rPr>
          <w:rFonts w:ascii="Calibri" w:hAnsi="Calibri" w:cs="Arial"/>
        </w:rPr>
      </w:pPr>
      <w:r w:rsidRPr="00E0432B">
        <w:rPr>
          <w:rFonts w:ascii="Calibri" w:hAnsi="Calibri" w:cs="Arial"/>
          <w:u w:val="single"/>
        </w:rPr>
        <w:t>On hold for a future date</w:t>
      </w:r>
      <w:r w:rsidRPr="00E0432B">
        <w:rPr>
          <w:rFonts w:ascii="Calibri" w:hAnsi="Calibri" w:cs="Arial"/>
        </w:rPr>
        <w:t>:</w:t>
      </w:r>
    </w:p>
    <w:p w:rsidR="00F36FF1" w:rsidRPr="00E0432B" w:rsidRDefault="00F36FF1" w:rsidP="00F36FF1">
      <w:pPr>
        <w:pStyle w:val="ListParagraph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Toilet Renovation /</w:t>
      </w:r>
      <w:r w:rsidRPr="00E0432B">
        <w:rPr>
          <w:rFonts w:ascii="Calibri" w:hAnsi="Calibri" w:cs="Arial"/>
        </w:rPr>
        <w:t>Mezzanine Floor</w:t>
      </w:r>
    </w:p>
    <w:p w:rsidR="00F36FF1" w:rsidRDefault="00F36FF1" w:rsidP="00F36FF1">
      <w:pPr>
        <w:pStyle w:val="ListParagraph"/>
        <w:ind w:firstLine="720"/>
        <w:rPr>
          <w:rFonts w:ascii="Calibri" w:hAnsi="Calibri" w:cs="Arial"/>
        </w:rPr>
      </w:pPr>
      <w:proofErr w:type="gramStart"/>
      <w:r w:rsidRPr="00E0432B">
        <w:rPr>
          <w:rFonts w:ascii="Calibri" w:hAnsi="Calibri" w:cs="Arial"/>
        </w:rPr>
        <w:t>Re-painting Schedule.</w:t>
      </w:r>
      <w:proofErr w:type="gramEnd"/>
      <w:r>
        <w:rPr>
          <w:rFonts w:ascii="Calibri" w:hAnsi="Calibri" w:cs="Arial"/>
        </w:rPr>
        <w:t xml:space="preserve"> Main Hall – Summer 2014</w:t>
      </w:r>
    </w:p>
    <w:p w:rsidR="00F36FF1" w:rsidRPr="00E0432B" w:rsidRDefault="00F36FF1" w:rsidP="00F36FF1">
      <w:pPr>
        <w:pStyle w:val="ListParagraph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Memorial Stone</w:t>
      </w:r>
    </w:p>
    <w:p w:rsidR="00F36FF1" w:rsidRPr="00E0432B" w:rsidRDefault="00F36FF1" w:rsidP="00F36FF1">
      <w:pPr>
        <w:pStyle w:val="ListParagraph"/>
        <w:spacing w:line="360" w:lineRule="auto"/>
        <w:ind w:firstLine="720"/>
        <w:rPr>
          <w:rFonts w:ascii="Calibri" w:hAnsi="Calibri" w:cs="Arial"/>
        </w:rPr>
      </w:pPr>
    </w:p>
    <w:p w:rsidR="00F36FF1" w:rsidRPr="00E7054D" w:rsidRDefault="00F36FF1" w:rsidP="00F36F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Calibri" w:hAnsi="Calibri"/>
        </w:rPr>
      </w:pPr>
      <w:r w:rsidRPr="00E0432B">
        <w:rPr>
          <w:rFonts w:ascii="Calibri" w:hAnsi="Calibri" w:cs="Arial"/>
        </w:rPr>
        <w:t>Treasurer’s Report</w:t>
      </w:r>
      <w:r>
        <w:rPr>
          <w:rFonts w:ascii="Calibri" w:hAnsi="Calibri" w:cs="Arial"/>
        </w:rPr>
        <w:t xml:space="preserve"> – </w:t>
      </w:r>
    </w:p>
    <w:p w:rsidR="00F36FF1" w:rsidRPr="0023745F" w:rsidRDefault="00F36FF1" w:rsidP="00F36F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      </w:t>
      </w:r>
      <w:r w:rsidRPr="0023745F">
        <w:rPr>
          <w:rFonts w:ascii="Calibri" w:hAnsi="Calibri" w:cs="Arial"/>
        </w:rPr>
        <w:t xml:space="preserve">Bookings Report:  </w:t>
      </w:r>
    </w:p>
    <w:p w:rsidR="00F36FF1" w:rsidRPr="003D3860" w:rsidRDefault="00F36FF1" w:rsidP="00F36F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      Stanage Hall</w:t>
      </w:r>
    </w:p>
    <w:p w:rsidR="00F36FF1" w:rsidRPr="00E0432B" w:rsidRDefault="00F36FF1" w:rsidP="00F36F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Calibri" w:hAnsi="Calibri"/>
        </w:rPr>
      </w:pPr>
      <w:r w:rsidRPr="00E0432B">
        <w:rPr>
          <w:rFonts w:ascii="Calibri" w:hAnsi="Calibri" w:cs="Arial"/>
        </w:rPr>
        <w:t xml:space="preserve">Hirers Concerns:  </w:t>
      </w:r>
    </w:p>
    <w:p w:rsidR="00F36FF1" w:rsidRPr="005E0DC4" w:rsidRDefault="00F36FF1" w:rsidP="00F36F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Calibri" w:hAnsi="Calibri"/>
        </w:rPr>
      </w:pPr>
      <w:r w:rsidRPr="00E0432B">
        <w:rPr>
          <w:rFonts w:ascii="Calibri" w:hAnsi="Calibri" w:cs="Arial"/>
        </w:rPr>
        <w:t xml:space="preserve">Housekeeping </w:t>
      </w:r>
    </w:p>
    <w:p w:rsidR="00F36FF1" w:rsidRPr="00924F2E" w:rsidRDefault="00F36FF1" w:rsidP="00F36F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Calibri" w:hAnsi="Calibri"/>
        </w:rPr>
      </w:pPr>
      <w:r w:rsidRPr="00E0432B">
        <w:rPr>
          <w:rFonts w:ascii="Calibri" w:hAnsi="Calibri" w:cs="Arial"/>
        </w:rPr>
        <w:t>Correspondence</w:t>
      </w:r>
      <w:r>
        <w:rPr>
          <w:rFonts w:ascii="Calibri" w:hAnsi="Calibri" w:cs="Arial"/>
        </w:rPr>
        <w:t xml:space="preserve">: </w:t>
      </w:r>
    </w:p>
    <w:p w:rsidR="00F36FF1" w:rsidRDefault="00F36FF1" w:rsidP="00F36FF1">
      <w:pPr>
        <w:pStyle w:val="ListParagraph"/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 xml:space="preserve">TENs </w:t>
      </w:r>
      <w:proofErr w:type="gramStart"/>
      <w:r>
        <w:rPr>
          <w:rFonts w:ascii="Calibri" w:hAnsi="Calibri" w:cs="Arial"/>
        </w:rPr>
        <w:t>–  0</w:t>
      </w:r>
      <w:proofErr w:type="gramEnd"/>
      <w:r>
        <w:rPr>
          <w:rFonts w:ascii="Calibri" w:hAnsi="Calibri" w:cs="Arial"/>
        </w:rPr>
        <w:t xml:space="preserve"> to date.</w:t>
      </w:r>
    </w:p>
    <w:p w:rsidR="00F36FF1" w:rsidRDefault="00F36FF1" w:rsidP="00F36FF1">
      <w:pPr>
        <w:pStyle w:val="ListParagraph"/>
        <w:spacing w:before="100" w:beforeAutospacing="1" w:after="100" w:afterAutospacing="1"/>
        <w:rPr>
          <w:rFonts w:ascii="Calibri" w:hAnsi="Calibri" w:cs="Arial"/>
        </w:rPr>
      </w:pPr>
    </w:p>
    <w:p w:rsidR="00F36FF1" w:rsidRDefault="00F35345" w:rsidP="00F35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F36FF1" w:rsidRPr="00F35345">
        <w:rPr>
          <w:rFonts w:ascii="Calibri" w:hAnsi="Calibri" w:cs="Arial"/>
        </w:rPr>
        <w:t xml:space="preserve">Any Other Business: </w:t>
      </w:r>
      <w:r>
        <w:rPr>
          <w:rFonts w:ascii="Calibri" w:hAnsi="Calibri" w:cs="Arial"/>
        </w:rPr>
        <w:t xml:space="preserve"> Dates for meetings for 2014</w:t>
      </w:r>
    </w:p>
    <w:p w:rsidR="00F35345" w:rsidRDefault="00F35345" w:rsidP="00F35345">
      <w:pPr>
        <w:pStyle w:val="ListParagraph"/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January 6</w:t>
      </w:r>
      <w:r w:rsidRPr="00F35345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>, March 3</w:t>
      </w:r>
      <w:r w:rsidRPr="00F35345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(AGM and Committee), April 28</w:t>
      </w:r>
      <w:r w:rsidRPr="00F35345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  <w:r w:rsidRPr="00F35345">
        <w:rPr>
          <w:rFonts w:ascii="Calibri" w:hAnsi="Calibri" w:cs="Arial"/>
          <w:b/>
        </w:rPr>
        <w:t>OR</w:t>
      </w:r>
      <w:r>
        <w:rPr>
          <w:rFonts w:ascii="Calibri" w:hAnsi="Calibri" w:cs="Arial"/>
        </w:rPr>
        <w:t xml:space="preserve"> May 12</w:t>
      </w:r>
      <w:r w:rsidRPr="00F35345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>, July 7</w:t>
      </w:r>
      <w:r w:rsidRPr="00F35345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  <w:r w:rsidRPr="00F35345">
        <w:rPr>
          <w:rFonts w:ascii="Calibri" w:hAnsi="Calibri" w:cs="Arial"/>
          <w:b/>
        </w:rPr>
        <w:t>(</w:t>
      </w:r>
      <w:proofErr w:type="gramStart"/>
      <w:r w:rsidRPr="00F35345">
        <w:rPr>
          <w:rFonts w:ascii="Calibri" w:hAnsi="Calibri" w:cs="Arial"/>
          <w:b/>
        </w:rPr>
        <w:t>?Gala</w:t>
      </w:r>
      <w:proofErr w:type="gramEnd"/>
      <w:r w:rsidRPr="00F35345">
        <w:rPr>
          <w:rFonts w:ascii="Calibri" w:hAnsi="Calibri" w:cs="Arial"/>
          <w:b/>
        </w:rPr>
        <w:t xml:space="preserve"> week)</w:t>
      </w:r>
      <w:r>
        <w:rPr>
          <w:rFonts w:ascii="Calibri" w:hAnsi="Calibri" w:cs="Arial"/>
        </w:rPr>
        <w:t xml:space="preserve">  September 1</w:t>
      </w:r>
      <w:r w:rsidRPr="00F35345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, November 3rd</w:t>
      </w:r>
    </w:p>
    <w:p w:rsidR="00F36FF1" w:rsidRDefault="00F36FF1" w:rsidP="00F36FF1">
      <w:pPr>
        <w:pStyle w:val="ListParagraph"/>
        <w:spacing w:before="100" w:beforeAutospacing="1" w:after="100" w:afterAutospacing="1"/>
        <w:ind w:left="0" w:firstLine="567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:rsidR="00F36FF1" w:rsidRPr="000D0DF5" w:rsidRDefault="00F35345" w:rsidP="00F36FF1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 w:cs="Arial"/>
        </w:rPr>
        <w:t>D</w:t>
      </w:r>
      <w:r w:rsidR="00F36FF1" w:rsidRPr="000D0DF5">
        <w:rPr>
          <w:rFonts w:ascii="Calibri" w:hAnsi="Calibri" w:cs="Arial"/>
        </w:rPr>
        <w:t xml:space="preserve">ate of Next Meeting:  </w:t>
      </w:r>
      <w:r>
        <w:rPr>
          <w:rFonts w:ascii="Calibri" w:hAnsi="Calibri" w:cs="Arial"/>
        </w:rPr>
        <w:t>Monday 4</w:t>
      </w:r>
      <w:r w:rsidRPr="00F35345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November, 2013</w:t>
      </w:r>
    </w:p>
    <w:p w:rsidR="007A07BD" w:rsidRDefault="007A07BD"/>
    <w:sectPr w:rsidR="007A07BD" w:rsidSect="00C20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EAA"/>
    <w:multiLevelType w:val="hybridMultilevel"/>
    <w:tmpl w:val="B3BE0B64"/>
    <w:lvl w:ilvl="0" w:tplc="DD464022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26B5"/>
    <w:multiLevelType w:val="hybridMultilevel"/>
    <w:tmpl w:val="3552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94ECE"/>
    <w:multiLevelType w:val="hybridMultilevel"/>
    <w:tmpl w:val="BBCE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46B4E"/>
    <w:multiLevelType w:val="hybridMultilevel"/>
    <w:tmpl w:val="76620ED6"/>
    <w:lvl w:ilvl="0" w:tplc="AA7CD9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6FF1"/>
    <w:rsid w:val="000131EB"/>
    <w:rsid w:val="00230863"/>
    <w:rsid w:val="002355AE"/>
    <w:rsid w:val="002F74F6"/>
    <w:rsid w:val="003B7A23"/>
    <w:rsid w:val="004A381E"/>
    <w:rsid w:val="004D6188"/>
    <w:rsid w:val="005E3E7A"/>
    <w:rsid w:val="005F542C"/>
    <w:rsid w:val="00637F49"/>
    <w:rsid w:val="00680A58"/>
    <w:rsid w:val="007A07BD"/>
    <w:rsid w:val="007C5635"/>
    <w:rsid w:val="00846F98"/>
    <w:rsid w:val="00874D78"/>
    <w:rsid w:val="008A00B4"/>
    <w:rsid w:val="008B5494"/>
    <w:rsid w:val="009410D8"/>
    <w:rsid w:val="00A30ADB"/>
    <w:rsid w:val="00A51A25"/>
    <w:rsid w:val="00C111CC"/>
    <w:rsid w:val="00D8011A"/>
    <w:rsid w:val="00DC5E24"/>
    <w:rsid w:val="00E307B0"/>
    <w:rsid w:val="00F0202E"/>
    <w:rsid w:val="00F27792"/>
    <w:rsid w:val="00F35345"/>
    <w:rsid w:val="00F36FF1"/>
    <w:rsid w:val="00F842BB"/>
    <w:rsid w:val="00FD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F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18</cp:revision>
  <dcterms:created xsi:type="dcterms:W3CDTF">2013-07-02T08:11:00Z</dcterms:created>
  <dcterms:modified xsi:type="dcterms:W3CDTF">2013-08-23T09:23:00Z</dcterms:modified>
</cp:coreProperties>
</file>